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35B06096" w:rsidR="009F52D7" w:rsidRPr="00693D34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93D34">
        <w:rPr>
          <w:rFonts w:ascii="Arial" w:hAnsi="Arial" w:cs="Arial"/>
          <w:b/>
          <w:sz w:val="24"/>
          <w:szCs w:val="24"/>
        </w:rPr>
        <w:t>3GPP TSG-RAN WG4 Meeting #</w:t>
      </w:r>
      <w:r w:rsidRPr="00693D34">
        <w:t xml:space="preserve"> </w:t>
      </w:r>
      <w:r w:rsidR="00A211CC" w:rsidRPr="00693D34">
        <w:rPr>
          <w:rFonts w:ascii="Arial" w:hAnsi="Arial" w:cs="Arial"/>
          <w:b/>
          <w:sz w:val="24"/>
          <w:szCs w:val="24"/>
        </w:rPr>
        <w:t>10</w:t>
      </w:r>
      <w:r w:rsidR="00626BDE" w:rsidRPr="00693D34">
        <w:rPr>
          <w:rFonts w:ascii="Arial" w:hAnsi="Arial" w:cs="Arial"/>
          <w:b/>
          <w:sz w:val="24"/>
          <w:szCs w:val="24"/>
        </w:rPr>
        <w:t>1</w:t>
      </w:r>
      <w:r w:rsidR="00951300" w:rsidRPr="00693D34">
        <w:rPr>
          <w:rFonts w:ascii="Arial" w:hAnsi="Arial" w:cs="Arial"/>
          <w:b/>
          <w:sz w:val="24"/>
          <w:szCs w:val="24"/>
        </w:rPr>
        <w:t>-</w:t>
      </w:r>
      <w:r w:rsidR="00C94AC7" w:rsidRPr="00693D34">
        <w:rPr>
          <w:rFonts w:ascii="Arial" w:hAnsi="Arial" w:cs="Arial"/>
          <w:b/>
          <w:sz w:val="24"/>
          <w:szCs w:val="24"/>
        </w:rPr>
        <w:t>bis-</w:t>
      </w:r>
      <w:r w:rsidR="00951300" w:rsidRPr="00693D34">
        <w:rPr>
          <w:rFonts w:ascii="Arial" w:hAnsi="Arial" w:cs="Arial"/>
          <w:b/>
          <w:sz w:val="24"/>
          <w:szCs w:val="24"/>
        </w:rPr>
        <w:t>e</w:t>
      </w:r>
      <w:r w:rsidRPr="00693D34">
        <w:rPr>
          <w:rFonts w:ascii="Arial" w:hAnsi="Arial" w:cs="Arial"/>
          <w:b/>
          <w:sz w:val="24"/>
          <w:szCs w:val="24"/>
        </w:rPr>
        <w:tab/>
        <w:t>R4-2</w:t>
      </w:r>
      <w:r w:rsidR="00C94AC7" w:rsidRPr="00693D34">
        <w:rPr>
          <w:rFonts w:ascii="Arial" w:hAnsi="Arial" w:cs="Arial"/>
          <w:b/>
          <w:sz w:val="24"/>
          <w:szCs w:val="24"/>
        </w:rPr>
        <w:t>2</w:t>
      </w:r>
      <w:r w:rsidR="00693D34" w:rsidRPr="00693D34">
        <w:rPr>
          <w:rFonts w:ascii="Arial" w:hAnsi="Arial" w:cs="Arial"/>
          <w:b/>
          <w:sz w:val="24"/>
          <w:szCs w:val="24"/>
        </w:rPr>
        <w:t>00267</w:t>
      </w:r>
    </w:p>
    <w:p w14:paraId="2C67BE8C" w14:textId="2D2D71D4" w:rsidR="009F52D7" w:rsidRPr="00693D34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693D34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94AC7" w:rsidRPr="00693D34">
        <w:rPr>
          <w:rFonts w:ascii="Arial" w:eastAsia="SimSun" w:hAnsi="Arial"/>
          <w:b/>
          <w:sz w:val="24"/>
          <w:szCs w:val="24"/>
          <w:lang w:eastAsia="zh-CN"/>
        </w:rPr>
        <w:t>January</w:t>
      </w:r>
      <w:r w:rsidRPr="00693D34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94AC7" w:rsidRPr="00693D34">
        <w:rPr>
          <w:rFonts w:ascii="Arial" w:eastAsia="SimSun" w:hAnsi="Arial"/>
          <w:b/>
          <w:sz w:val="24"/>
          <w:szCs w:val="24"/>
          <w:lang w:eastAsia="zh-CN"/>
        </w:rPr>
        <w:t>17</w:t>
      </w:r>
      <w:r w:rsidRPr="00693D34"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C94AC7" w:rsidRPr="00693D34"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693D34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 w:rsidRPr="00693D34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2BB65FFB" w:rsidR="009F52D7" w:rsidRPr="00693D34" w:rsidRDefault="009F52D7" w:rsidP="009F52D7">
      <w:pPr>
        <w:pStyle w:val="CH"/>
        <w:rPr>
          <w:sz w:val="24"/>
          <w:szCs w:val="24"/>
        </w:rPr>
      </w:pPr>
      <w:r w:rsidRPr="00693D34">
        <w:rPr>
          <w:sz w:val="24"/>
          <w:szCs w:val="24"/>
        </w:rPr>
        <w:t>Agenda item:</w:t>
      </w:r>
      <w:r w:rsidRPr="00693D34">
        <w:rPr>
          <w:sz w:val="24"/>
          <w:szCs w:val="24"/>
        </w:rPr>
        <w:tab/>
      </w:r>
      <w:r w:rsidR="00C94AC7" w:rsidRPr="00693D34">
        <w:rPr>
          <w:sz w:val="24"/>
          <w:szCs w:val="24"/>
        </w:rPr>
        <w:t>6</w:t>
      </w:r>
      <w:r w:rsidR="005D1B1F" w:rsidRPr="00693D34">
        <w:rPr>
          <w:sz w:val="24"/>
          <w:szCs w:val="24"/>
        </w:rPr>
        <w:t>.</w:t>
      </w:r>
      <w:r w:rsidR="00693D34" w:rsidRPr="00693D34">
        <w:rPr>
          <w:sz w:val="24"/>
          <w:szCs w:val="24"/>
        </w:rPr>
        <w:t>8.3.2</w:t>
      </w:r>
    </w:p>
    <w:p w14:paraId="30D50B86" w14:textId="77777777" w:rsidR="009F52D7" w:rsidRPr="00693D34" w:rsidRDefault="009F52D7" w:rsidP="009F52D7">
      <w:pPr>
        <w:pStyle w:val="CH"/>
        <w:rPr>
          <w:sz w:val="24"/>
          <w:szCs w:val="24"/>
        </w:rPr>
      </w:pPr>
      <w:r w:rsidRPr="00693D34">
        <w:rPr>
          <w:sz w:val="24"/>
          <w:szCs w:val="24"/>
        </w:rPr>
        <w:t>Source:</w:t>
      </w:r>
      <w:r w:rsidRPr="00693D34">
        <w:rPr>
          <w:sz w:val="24"/>
          <w:szCs w:val="24"/>
        </w:rPr>
        <w:tab/>
        <w:t>Apple Inc.</w:t>
      </w:r>
    </w:p>
    <w:p w14:paraId="7827D204" w14:textId="567A3E94" w:rsidR="009F52D7" w:rsidRPr="00693D34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693D34">
        <w:rPr>
          <w:sz w:val="24"/>
          <w:szCs w:val="24"/>
        </w:rPr>
        <w:t>Title:</w:t>
      </w:r>
      <w:r w:rsidRPr="00693D34">
        <w:rPr>
          <w:sz w:val="24"/>
          <w:szCs w:val="24"/>
        </w:rPr>
        <w:tab/>
      </w:r>
      <w:r w:rsidR="00693D34" w:rsidRPr="00693D34">
        <w:rPr>
          <w:sz w:val="24"/>
          <w:szCs w:val="24"/>
        </w:rPr>
        <w:t>Discussion on PDSCH CA Requirements in HST</w:t>
      </w:r>
    </w:p>
    <w:p w14:paraId="2AB0E874" w14:textId="531E0CC2" w:rsidR="009F52D7" w:rsidRPr="00693D34" w:rsidRDefault="009F52D7" w:rsidP="009F52D7">
      <w:pPr>
        <w:pStyle w:val="CH"/>
        <w:rPr>
          <w:sz w:val="24"/>
          <w:szCs w:val="24"/>
        </w:rPr>
      </w:pPr>
      <w:r w:rsidRPr="00693D34">
        <w:rPr>
          <w:sz w:val="24"/>
          <w:szCs w:val="24"/>
        </w:rPr>
        <w:t>Release:</w:t>
      </w:r>
      <w:r w:rsidRPr="00693D34">
        <w:rPr>
          <w:sz w:val="24"/>
          <w:szCs w:val="24"/>
        </w:rPr>
        <w:tab/>
        <w:t>Rel-1</w:t>
      </w:r>
      <w:r w:rsidR="00626BDE" w:rsidRPr="00693D34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693D34">
        <w:rPr>
          <w:sz w:val="24"/>
          <w:szCs w:val="24"/>
        </w:rPr>
        <w:t>Document for:</w:t>
      </w:r>
      <w:r w:rsidRPr="00693D34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718DED74" w14:textId="4F648EDC" w:rsidR="00693D34" w:rsidRDefault="00693D34" w:rsidP="00693D34">
      <w:pPr>
        <w:spacing w:after="120"/>
        <w:rPr>
          <w:sz w:val="20"/>
          <w:szCs w:val="20"/>
        </w:rPr>
      </w:pPr>
      <w:r w:rsidRPr="00BB0D8B">
        <w:rPr>
          <w:sz w:val="20"/>
          <w:szCs w:val="20"/>
        </w:rPr>
        <w:t>In RAN4#</w:t>
      </w:r>
      <w:r>
        <w:rPr>
          <w:sz w:val="20"/>
          <w:szCs w:val="20"/>
        </w:rPr>
        <w:t>10</w:t>
      </w:r>
      <w:r w:rsidR="00C771FE">
        <w:rPr>
          <w:sz w:val="20"/>
          <w:szCs w:val="20"/>
        </w:rPr>
        <w:t>1</w:t>
      </w:r>
      <w:r w:rsidRPr="00BB0D8B">
        <w:rPr>
          <w:sz w:val="20"/>
          <w:szCs w:val="20"/>
        </w:rPr>
        <w:t xml:space="preserve">-e UE demodulation for FR1 HST was discussed and way forward [1] was agreed. </w:t>
      </w:r>
      <w:r>
        <w:rPr>
          <w:sz w:val="20"/>
          <w:szCs w:val="20"/>
        </w:rPr>
        <w:t>The following agreements were made for PDSCH requirements in CA scenarios.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71FE" w14:paraId="65E6C495" w14:textId="77777777" w:rsidTr="00C771FE">
        <w:tc>
          <w:tcPr>
            <w:tcW w:w="9350" w:type="dxa"/>
          </w:tcPr>
          <w:p w14:paraId="16874403" w14:textId="77777777" w:rsidR="00C771FE" w:rsidRPr="006F7D23" w:rsidRDefault="00C771FE" w:rsidP="00C771FE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7F4DCB">
              <w:rPr>
                <w:b/>
                <w:u w:val="single"/>
                <w:lang w:eastAsia="ko-KR"/>
              </w:rPr>
              <w:t>Applicability rule for HST-SFN joint transmission scheme and DPS transmission scheme</w:t>
            </w:r>
            <w:r w:rsidRPr="00B0748D">
              <w:rPr>
                <w:b/>
                <w:u w:val="single"/>
                <w:lang w:eastAsia="ko-KR"/>
              </w:rPr>
              <w:t xml:space="preserve"> </w:t>
            </w:r>
          </w:p>
          <w:tbl>
            <w:tblPr>
              <w:tblW w:w="80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5"/>
              <w:gridCol w:w="2134"/>
              <w:gridCol w:w="2367"/>
              <w:gridCol w:w="2427"/>
            </w:tblGrid>
            <w:tr w:rsidR="00C771FE" w:rsidRPr="005A3AC2" w14:paraId="417A6349" w14:textId="77777777" w:rsidTr="00503D90">
              <w:trPr>
                <w:trHeight w:val="772"/>
                <w:jc w:val="center"/>
              </w:trPr>
              <w:tc>
                <w:tcPr>
                  <w:tcW w:w="1075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E039CF1" w14:textId="77777777" w:rsidR="00C771FE" w:rsidRPr="005A3AC2" w:rsidRDefault="00C771FE" w:rsidP="00C771FE">
                  <w:pPr>
                    <w:rPr>
                      <w:rFonts w:eastAsia="Yu Mincho"/>
                      <w:b/>
                      <w:bCs/>
                      <w:lang w:eastAsia="zh-CN"/>
                    </w:rPr>
                  </w:pPr>
                  <w:r w:rsidRPr="005A3AC2">
                    <w:rPr>
                      <w:rFonts w:eastAsia="Yu Mincho"/>
                      <w:b/>
                      <w:bCs/>
                      <w:lang w:eastAsia="zh-CN"/>
                    </w:rPr>
                    <w:t>Scenario</w:t>
                  </w:r>
                </w:p>
              </w:tc>
              <w:tc>
                <w:tcPr>
                  <w:tcW w:w="2134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BA8B1B4" w14:textId="77777777" w:rsidR="00C771FE" w:rsidRPr="005A3AC2" w:rsidRDefault="00C771FE" w:rsidP="00C771FE">
                  <w:pPr>
                    <w:rPr>
                      <w:rFonts w:eastAsia="Yu Mincho"/>
                      <w:b/>
                      <w:bCs/>
                      <w:lang w:eastAsia="zh-CN"/>
                    </w:rPr>
                  </w:pPr>
                  <w:r w:rsidRPr="005A3AC2">
                    <w:rPr>
                      <w:rFonts w:eastAsia="Yu Mincho"/>
                      <w:b/>
                      <w:bCs/>
                      <w:lang w:eastAsia="zh-CN"/>
                    </w:rPr>
                    <w:t>UE is capable of:</w:t>
                  </w:r>
                </w:p>
              </w:tc>
              <w:tc>
                <w:tcPr>
                  <w:tcW w:w="2367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1B60C4E" w14:textId="77777777" w:rsidR="00C771FE" w:rsidRPr="005A3AC2" w:rsidRDefault="00C771FE" w:rsidP="00C771FE">
                  <w:pPr>
                    <w:rPr>
                      <w:rFonts w:eastAsia="Yu Mincho"/>
                      <w:b/>
                      <w:bCs/>
                      <w:lang w:eastAsia="zh-CN"/>
                    </w:rPr>
                  </w:pPr>
                  <w:r w:rsidRPr="005A3AC2">
                    <w:rPr>
                      <w:rFonts w:eastAsia="Yu Mincho"/>
                      <w:b/>
                      <w:bCs/>
                      <w:lang w:eastAsia="zh-CN"/>
                    </w:rPr>
                    <w:t>Applicability for UE capable of HST-SFN advanced receiver</w:t>
                  </w:r>
                </w:p>
              </w:tc>
              <w:tc>
                <w:tcPr>
                  <w:tcW w:w="2427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002AB82" w14:textId="77777777" w:rsidR="00C771FE" w:rsidRPr="005A3AC2" w:rsidRDefault="00C771FE" w:rsidP="00C771FE">
                  <w:pPr>
                    <w:rPr>
                      <w:rFonts w:eastAsia="Yu Mincho"/>
                      <w:b/>
                      <w:bCs/>
                      <w:lang w:eastAsia="zh-CN"/>
                    </w:rPr>
                  </w:pPr>
                  <w:r w:rsidRPr="005A3AC2">
                    <w:rPr>
                      <w:rFonts w:eastAsia="Yu Mincho"/>
                      <w:b/>
                      <w:bCs/>
                      <w:lang w:eastAsia="zh-CN"/>
                    </w:rPr>
                    <w:t>Applicability for UE not capable of HST-SFN advanced receiver</w:t>
                  </w:r>
                </w:p>
              </w:tc>
            </w:tr>
            <w:tr w:rsidR="00C771FE" w:rsidRPr="0029686D" w14:paraId="30781272" w14:textId="77777777" w:rsidTr="00503D90">
              <w:trPr>
                <w:trHeight w:val="772"/>
                <w:jc w:val="center"/>
              </w:trPr>
              <w:tc>
                <w:tcPr>
                  <w:tcW w:w="1075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F3FB5D3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1</w:t>
                  </w:r>
                </w:p>
              </w:tc>
              <w:tc>
                <w:tcPr>
                  <w:tcW w:w="2134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A2F0C03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(Test 1) FDD 15 + TDD 30 and (Te</w:t>
                  </w:r>
                  <w:r>
                    <w:rPr>
                      <w:rFonts w:eastAsia="Yu Mincho"/>
                      <w:lang w:eastAsia="zh-CN"/>
                    </w:rPr>
                    <w:t>s</w:t>
                  </w:r>
                  <w:r w:rsidRPr="0029686D">
                    <w:rPr>
                      <w:rFonts w:eastAsia="Yu Mincho"/>
                      <w:lang w:eastAsia="zh-CN"/>
                    </w:rPr>
                    <w:t>t 3) TDD 30 + TDD 30</w:t>
                  </w:r>
                </w:p>
              </w:tc>
              <w:tc>
                <w:tcPr>
                  <w:tcW w:w="2367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9EC96F3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HST-SFN for (Test 1)</w:t>
                  </w:r>
                </w:p>
                <w:p w14:paraId="2467A32C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HST-DPS for (Test 3)</w:t>
                  </w:r>
                </w:p>
              </w:tc>
              <w:tc>
                <w:tcPr>
                  <w:tcW w:w="2427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6EB9FFC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HST-DPS for (Test 1)</w:t>
                  </w:r>
                </w:p>
                <w:p w14:paraId="08654797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 xml:space="preserve"> and (Test 3)</w:t>
                  </w:r>
                </w:p>
              </w:tc>
            </w:tr>
            <w:tr w:rsidR="00C771FE" w:rsidRPr="0029686D" w14:paraId="3E6DCB9B" w14:textId="77777777" w:rsidTr="00503D90">
              <w:trPr>
                <w:trHeight w:val="772"/>
                <w:jc w:val="center"/>
              </w:trPr>
              <w:tc>
                <w:tcPr>
                  <w:tcW w:w="1075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96867CC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2</w:t>
                  </w:r>
                </w:p>
              </w:tc>
              <w:tc>
                <w:tcPr>
                  <w:tcW w:w="2134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562C26C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(Test 2) FDD 15 + FDD 15 and (Test 3) TDD 30 + TDD 30</w:t>
                  </w:r>
                </w:p>
              </w:tc>
              <w:tc>
                <w:tcPr>
                  <w:tcW w:w="2367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8C95D63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HST-SFN for (Test 2)</w:t>
                  </w:r>
                </w:p>
                <w:p w14:paraId="201062A1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HST-DPS for (Test 3)</w:t>
                  </w:r>
                </w:p>
              </w:tc>
              <w:tc>
                <w:tcPr>
                  <w:tcW w:w="2427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FA46ECA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HST-DPS for (Test 2)</w:t>
                  </w:r>
                </w:p>
                <w:p w14:paraId="523B0CFB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 xml:space="preserve"> and (Test 3)</w:t>
                  </w:r>
                </w:p>
              </w:tc>
            </w:tr>
            <w:tr w:rsidR="00C771FE" w:rsidRPr="0029686D" w14:paraId="4488D9D2" w14:textId="77777777" w:rsidTr="00503D90">
              <w:trPr>
                <w:trHeight w:val="511"/>
                <w:jc w:val="center"/>
              </w:trPr>
              <w:tc>
                <w:tcPr>
                  <w:tcW w:w="1075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528CBA8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3</w:t>
                  </w:r>
                </w:p>
              </w:tc>
              <w:tc>
                <w:tcPr>
                  <w:tcW w:w="2134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919B768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Only (Test 1) FDD 15 + TDD 30</w:t>
                  </w:r>
                </w:p>
              </w:tc>
              <w:tc>
                <w:tcPr>
                  <w:tcW w:w="2367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A9E06A5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HST-SFN and HST-DPS</w:t>
                  </w:r>
                </w:p>
              </w:tc>
              <w:tc>
                <w:tcPr>
                  <w:tcW w:w="2427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B71B711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HST-DPS</w:t>
                  </w:r>
                </w:p>
              </w:tc>
            </w:tr>
            <w:tr w:rsidR="00C771FE" w:rsidRPr="0029686D" w14:paraId="23B21EB1" w14:textId="77777777" w:rsidTr="00503D90">
              <w:trPr>
                <w:trHeight w:val="511"/>
                <w:jc w:val="center"/>
              </w:trPr>
              <w:tc>
                <w:tcPr>
                  <w:tcW w:w="1075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119348A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4</w:t>
                  </w:r>
                </w:p>
              </w:tc>
              <w:tc>
                <w:tcPr>
                  <w:tcW w:w="2134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F017783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Only (Test 2) FDD 15 + FDD 15 only</w:t>
                  </w:r>
                </w:p>
              </w:tc>
              <w:tc>
                <w:tcPr>
                  <w:tcW w:w="2367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652AD37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HST-SFN and HST-DPS</w:t>
                  </w:r>
                </w:p>
              </w:tc>
              <w:tc>
                <w:tcPr>
                  <w:tcW w:w="2427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CCBDB8B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HST-DPS</w:t>
                  </w:r>
                </w:p>
              </w:tc>
            </w:tr>
            <w:tr w:rsidR="00C771FE" w:rsidRPr="0029686D" w14:paraId="2CEF7930" w14:textId="77777777" w:rsidTr="00503D90">
              <w:trPr>
                <w:trHeight w:val="520"/>
                <w:jc w:val="center"/>
              </w:trPr>
              <w:tc>
                <w:tcPr>
                  <w:tcW w:w="1075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35032D0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5</w:t>
                  </w:r>
                </w:p>
              </w:tc>
              <w:tc>
                <w:tcPr>
                  <w:tcW w:w="2134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6BA061E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Only (Test 3)</w:t>
                  </w:r>
                  <w:r w:rsidRPr="0085183F">
                    <w:rPr>
                      <w:rFonts w:eastAsia="Yu Mincho"/>
                      <w:lang w:eastAsia="zh-CN"/>
                    </w:rPr>
                    <w:t xml:space="preserve"> T</w:t>
                  </w:r>
                  <w:r w:rsidRPr="0029686D">
                    <w:rPr>
                      <w:rFonts w:eastAsia="Yu Mincho"/>
                      <w:lang w:eastAsia="zh-CN"/>
                    </w:rPr>
                    <w:t>DD 30 + TDD 30</w:t>
                  </w:r>
                </w:p>
              </w:tc>
              <w:tc>
                <w:tcPr>
                  <w:tcW w:w="2367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9897B5A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HST-SFN and HST-DPS</w:t>
                  </w:r>
                </w:p>
              </w:tc>
              <w:tc>
                <w:tcPr>
                  <w:tcW w:w="2427" w:type="dxa"/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A4DFCFE" w14:textId="77777777" w:rsidR="00C771FE" w:rsidRPr="0029686D" w:rsidRDefault="00C771FE" w:rsidP="00C771FE">
                  <w:pPr>
                    <w:rPr>
                      <w:rFonts w:eastAsia="Yu Mincho"/>
                      <w:lang w:eastAsia="zh-CN"/>
                    </w:rPr>
                  </w:pPr>
                  <w:r w:rsidRPr="0029686D">
                    <w:rPr>
                      <w:rFonts w:eastAsia="Yu Mincho"/>
                      <w:lang w:eastAsia="zh-CN"/>
                    </w:rPr>
                    <w:t>HST-DPS</w:t>
                  </w:r>
                </w:p>
              </w:tc>
            </w:tr>
          </w:tbl>
          <w:p w14:paraId="1767D68E" w14:textId="77777777" w:rsidR="00C771FE" w:rsidRDefault="00C771FE" w:rsidP="00693D34">
            <w:pPr>
              <w:spacing w:after="120"/>
              <w:rPr>
                <w:sz w:val="20"/>
                <w:szCs w:val="20"/>
              </w:rPr>
            </w:pPr>
          </w:p>
          <w:p w14:paraId="1974EEBC" w14:textId="77777777" w:rsidR="00C771FE" w:rsidRDefault="00C771FE" w:rsidP="00693D34">
            <w:pPr>
              <w:spacing w:after="120"/>
              <w:rPr>
                <w:b/>
                <w:u w:val="single"/>
                <w:lang w:eastAsia="ko-KR"/>
              </w:rPr>
            </w:pPr>
            <w:r w:rsidRPr="007F4DCB">
              <w:rPr>
                <w:b/>
                <w:u w:val="single"/>
                <w:lang w:eastAsia="ko-KR"/>
              </w:rPr>
              <w:t>Applicability rule between single carrier and CA</w:t>
            </w:r>
          </w:p>
          <w:p w14:paraId="3555E10E" w14:textId="77777777" w:rsidR="00C771FE" w:rsidRPr="00C771FE" w:rsidRDefault="00C771FE" w:rsidP="00C771FE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C771FE">
              <w:rPr>
                <w:sz w:val="20"/>
                <w:szCs w:val="20"/>
              </w:rPr>
              <w:t xml:space="preserve">Define the applicability rule between single carrier and CA as UE can skip single carrier test case </w:t>
            </w:r>
            <w:r w:rsidRPr="00C771FE">
              <w:rPr>
                <w:b/>
                <w:bCs/>
                <w:sz w:val="20"/>
                <w:szCs w:val="20"/>
              </w:rPr>
              <w:t>if it explicitly passes the corresponding CA test case for the same SCS</w:t>
            </w:r>
            <w:r w:rsidRPr="00C771FE">
              <w:rPr>
                <w:bCs/>
                <w:sz w:val="20"/>
                <w:szCs w:val="20"/>
              </w:rPr>
              <w:t>. The existing applicability rules for single carrier requirements would still apply</w:t>
            </w:r>
            <w:r w:rsidRPr="00C771FE">
              <w:rPr>
                <w:sz w:val="20"/>
                <w:szCs w:val="20"/>
              </w:rPr>
              <w:t>.</w:t>
            </w:r>
          </w:p>
          <w:p w14:paraId="3AA79FAB" w14:textId="77777777" w:rsidR="00C771FE" w:rsidRPr="00C771FE" w:rsidRDefault="00C771FE" w:rsidP="00C771FE">
            <w:pPr>
              <w:numPr>
                <w:ilvl w:val="0"/>
                <w:numId w:val="4"/>
              </w:numPr>
              <w:spacing w:after="120"/>
              <w:ind w:leftChars="400" w:left="1200"/>
              <w:rPr>
                <w:sz w:val="20"/>
                <w:szCs w:val="20"/>
              </w:rPr>
            </w:pPr>
            <w:r w:rsidRPr="00C771FE">
              <w:rPr>
                <w:sz w:val="20"/>
                <w:szCs w:val="20"/>
              </w:rPr>
              <w:t xml:space="preserve">If UE pass the HST-SFN JT requirements for CA, UE can skip HST-SFN JT requirements for single carrier defined in Rel-16. </w:t>
            </w:r>
          </w:p>
          <w:p w14:paraId="4BA524D5" w14:textId="77777777" w:rsidR="00C771FE" w:rsidRPr="00C771FE" w:rsidRDefault="00C771FE" w:rsidP="00C771FE">
            <w:pPr>
              <w:numPr>
                <w:ilvl w:val="0"/>
                <w:numId w:val="5"/>
              </w:numPr>
              <w:spacing w:after="120"/>
              <w:ind w:leftChars="760" w:left="2016"/>
              <w:rPr>
                <w:sz w:val="20"/>
                <w:szCs w:val="20"/>
              </w:rPr>
            </w:pPr>
            <w:r w:rsidRPr="00C771FE">
              <w:rPr>
                <w:sz w:val="20"/>
                <w:szCs w:val="20"/>
              </w:rPr>
              <w:t>UE need to pass Rel-16 FDD HST single tap test.</w:t>
            </w:r>
          </w:p>
          <w:p w14:paraId="1982E4AF" w14:textId="77777777" w:rsidR="00C771FE" w:rsidRPr="00C771FE" w:rsidRDefault="00C771FE" w:rsidP="00C771FE">
            <w:pPr>
              <w:numPr>
                <w:ilvl w:val="0"/>
                <w:numId w:val="5"/>
              </w:numPr>
              <w:spacing w:after="120"/>
              <w:ind w:leftChars="760" w:left="2016"/>
              <w:rPr>
                <w:sz w:val="20"/>
                <w:szCs w:val="20"/>
              </w:rPr>
            </w:pPr>
            <w:r w:rsidRPr="00C771FE">
              <w:rPr>
                <w:sz w:val="20"/>
                <w:szCs w:val="20"/>
              </w:rPr>
              <w:t>UE can skip Rel-16 TDD</w:t>
            </w:r>
            <w:r w:rsidRPr="00C771FE">
              <w:rPr>
                <w:b/>
                <w:bCs/>
                <w:sz w:val="20"/>
                <w:szCs w:val="20"/>
              </w:rPr>
              <w:t xml:space="preserve"> HST single tap</w:t>
            </w:r>
            <w:r w:rsidRPr="00C771FE">
              <w:rPr>
                <w:sz w:val="20"/>
                <w:szCs w:val="20"/>
              </w:rPr>
              <w:t xml:space="preserve"> and Rel-15 HST single tap tests  </w:t>
            </w:r>
          </w:p>
          <w:p w14:paraId="4D8BD73A" w14:textId="77777777" w:rsidR="00C771FE" w:rsidRPr="00C771FE" w:rsidRDefault="00C771FE" w:rsidP="00C771FE">
            <w:pPr>
              <w:numPr>
                <w:ilvl w:val="0"/>
                <w:numId w:val="4"/>
              </w:numPr>
              <w:spacing w:after="120"/>
              <w:ind w:leftChars="400" w:left="1200"/>
              <w:rPr>
                <w:sz w:val="20"/>
                <w:szCs w:val="20"/>
              </w:rPr>
            </w:pPr>
            <w:r w:rsidRPr="00C771FE">
              <w:rPr>
                <w:sz w:val="20"/>
                <w:szCs w:val="20"/>
              </w:rPr>
              <w:t>If UE pass the HST-DPS requirements for CA, UE can skip HST-DPS requirements for single carrier defined in Rel-16.</w:t>
            </w:r>
          </w:p>
          <w:p w14:paraId="08CCBB1E" w14:textId="77777777" w:rsidR="00C771FE" w:rsidRPr="00C771FE" w:rsidRDefault="00C771FE" w:rsidP="00C771FE">
            <w:pPr>
              <w:numPr>
                <w:ilvl w:val="0"/>
                <w:numId w:val="6"/>
              </w:numPr>
              <w:spacing w:after="120"/>
              <w:ind w:leftChars="760" w:left="2016"/>
              <w:rPr>
                <w:sz w:val="20"/>
                <w:szCs w:val="20"/>
              </w:rPr>
            </w:pPr>
            <w:r w:rsidRPr="00C771FE">
              <w:rPr>
                <w:sz w:val="20"/>
                <w:szCs w:val="20"/>
              </w:rPr>
              <w:t>UE need to pass Rel-16 FDD HST single tap test.</w:t>
            </w:r>
          </w:p>
          <w:p w14:paraId="313328B8" w14:textId="77777777" w:rsidR="00C771FE" w:rsidRPr="00C771FE" w:rsidRDefault="00C771FE" w:rsidP="00C771FE">
            <w:pPr>
              <w:numPr>
                <w:ilvl w:val="0"/>
                <w:numId w:val="6"/>
              </w:numPr>
              <w:spacing w:after="120"/>
              <w:ind w:leftChars="760" w:left="2016"/>
              <w:rPr>
                <w:sz w:val="20"/>
                <w:szCs w:val="20"/>
              </w:rPr>
            </w:pPr>
            <w:r w:rsidRPr="00C771FE">
              <w:rPr>
                <w:sz w:val="20"/>
                <w:szCs w:val="20"/>
              </w:rPr>
              <w:lastRenderedPageBreak/>
              <w:t xml:space="preserve">UE can skip Rel-16 TDD </w:t>
            </w:r>
            <w:r w:rsidRPr="00C771FE">
              <w:rPr>
                <w:b/>
                <w:bCs/>
                <w:sz w:val="20"/>
                <w:szCs w:val="20"/>
              </w:rPr>
              <w:t>HST single tap</w:t>
            </w:r>
            <w:r w:rsidRPr="00C771FE">
              <w:rPr>
                <w:sz w:val="20"/>
                <w:szCs w:val="20"/>
              </w:rPr>
              <w:t xml:space="preserve"> and Rel-15 HST single tap tests</w:t>
            </w:r>
          </w:p>
          <w:p w14:paraId="0F45053E" w14:textId="759CBFBF" w:rsidR="00C771FE" w:rsidRDefault="00C771FE" w:rsidP="00693D34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5FC97758" w14:textId="77777777" w:rsidR="00C771FE" w:rsidRDefault="00C771FE" w:rsidP="00693D34">
      <w:pPr>
        <w:spacing w:after="120"/>
        <w:rPr>
          <w:sz w:val="20"/>
          <w:szCs w:val="20"/>
        </w:rPr>
      </w:pPr>
    </w:p>
    <w:p w14:paraId="36776600" w14:textId="77777777" w:rsidR="00693D34" w:rsidRPr="00902CCA" w:rsidRDefault="00693D34" w:rsidP="00693D34">
      <w:pPr>
        <w:spacing w:after="120"/>
        <w:rPr>
          <w:sz w:val="20"/>
          <w:szCs w:val="20"/>
        </w:rPr>
      </w:pPr>
      <w:r w:rsidRPr="00BB0D8B">
        <w:rPr>
          <w:sz w:val="20"/>
          <w:szCs w:val="20"/>
        </w:rPr>
        <w:t xml:space="preserve">In this contribution we present our views on </w:t>
      </w:r>
      <w:r>
        <w:rPr>
          <w:sz w:val="20"/>
          <w:szCs w:val="20"/>
        </w:rPr>
        <w:t xml:space="preserve">the open issues related to </w:t>
      </w:r>
      <w:r w:rsidRPr="00BB0D8B">
        <w:rPr>
          <w:sz w:val="20"/>
          <w:szCs w:val="20"/>
        </w:rPr>
        <w:t>PDSCH</w:t>
      </w:r>
      <w:r>
        <w:rPr>
          <w:sz w:val="20"/>
          <w:szCs w:val="20"/>
        </w:rPr>
        <w:t xml:space="preserve"> requirements in CA for HST in FR1</w:t>
      </w:r>
      <w:r w:rsidRPr="00BB0D8B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650FEBB0" w:rsidR="009F52D7" w:rsidRDefault="00453C01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open issues related to HST CA requirements re:</w:t>
      </w:r>
    </w:p>
    <w:p w14:paraId="7C8AA257" w14:textId="77777777" w:rsidR="00453C01" w:rsidRPr="007A1283" w:rsidRDefault="00453C01" w:rsidP="007A1283">
      <w:pPr>
        <w:pStyle w:val="ListParagraph"/>
        <w:numPr>
          <w:ilvl w:val="0"/>
          <w:numId w:val="7"/>
        </w:numPr>
        <w:spacing w:after="120"/>
        <w:ind w:firstLineChars="0"/>
        <w:rPr>
          <w:bCs/>
          <w:sz w:val="20"/>
          <w:szCs w:val="20"/>
          <w:lang w:eastAsia="en-GB"/>
        </w:rPr>
      </w:pPr>
      <w:r w:rsidRPr="007A1283">
        <w:rPr>
          <w:bCs/>
          <w:sz w:val="20"/>
          <w:szCs w:val="20"/>
          <w:lang w:eastAsia="en-GB"/>
        </w:rPr>
        <w:t>UE capability for HST-SFN CA</w:t>
      </w:r>
    </w:p>
    <w:p w14:paraId="2ED19CD3" w14:textId="3EC4C0D3" w:rsidR="00453C01" w:rsidRPr="007A1283" w:rsidRDefault="00453C01" w:rsidP="007A1283">
      <w:pPr>
        <w:pStyle w:val="ListParagraph"/>
        <w:numPr>
          <w:ilvl w:val="0"/>
          <w:numId w:val="7"/>
        </w:numPr>
        <w:spacing w:after="120"/>
        <w:ind w:firstLineChars="0"/>
        <w:rPr>
          <w:bCs/>
          <w:sz w:val="20"/>
          <w:szCs w:val="20"/>
          <w:lang w:val="en-GB" w:eastAsia="en-GB"/>
        </w:rPr>
      </w:pPr>
      <w:r w:rsidRPr="007A1283">
        <w:rPr>
          <w:bCs/>
          <w:sz w:val="20"/>
          <w:szCs w:val="20"/>
          <w:lang w:eastAsia="en-GB"/>
        </w:rPr>
        <w:t>Release independen</w:t>
      </w:r>
      <w:r w:rsidR="007A1283">
        <w:rPr>
          <w:bCs/>
          <w:sz w:val="20"/>
          <w:szCs w:val="20"/>
          <w:lang w:eastAsia="en-GB"/>
        </w:rPr>
        <w:t>ce requirements</w:t>
      </w:r>
    </w:p>
    <w:p w14:paraId="677C375F" w14:textId="5BE291A8" w:rsidR="00137E72" w:rsidRPr="00044A70" w:rsidRDefault="00137E72" w:rsidP="00137E72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044A70">
        <w:rPr>
          <w:rFonts w:eastAsia="SimSun"/>
          <w:b/>
          <w:bCs/>
          <w:sz w:val="20"/>
          <w:szCs w:val="20"/>
          <w:u w:val="single"/>
          <w:lang w:eastAsia="en-GB"/>
        </w:rPr>
        <w:t>UE capability for HST-SFN CA</w:t>
      </w:r>
    </w:p>
    <w:p w14:paraId="3A7F0DE2" w14:textId="77777777" w:rsidR="00137E72" w:rsidRDefault="00137E72" w:rsidP="00137E72">
      <w:pPr>
        <w:spacing w:after="120"/>
        <w:rPr>
          <w:rFonts w:eastAsia="SimSun"/>
          <w:bCs/>
          <w:sz w:val="20"/>
          <w:szCs w:val="20"/>
          <w:lang w:val="en-GB" w:eastAsia="en-GB"/>
        </w:rPr>
      </w:pPr>
      <w:r w:rsidRPr="00044A70">
        <w:rPr>
          <w:rFonts w:eastAsia="SimSun"/>
          <w:bCs/>
          <w:sz w:val="20"/>
          <w:szCs w:val="20"/>
          <w:lang w:val="en-GB" w:eastAsia="en-GB"/>
        </w:rPr>
        <w:t xml:space="preserve">In RAN4#101-e there was discussion if additional UE capability needs to be defined for a Rel-15/16 UE supporting normal HST-SFN and CA separately but not supporting normal HST-SFN CA defined in Rel-17. </w:t>
      </w:r>
    </w:p>
    <w:p w14:paraId="591EAD73" w14:textId="77777777" w:rsidR="00137E72" w:rsidRPr="00137E72" w:rsidRDefault="00137E72" w:rsidP="00137E72">
      <w:pPr>
        <w:numPr>
          <w:ilvl w:val="0"/>
          <w:numId w:val="8"/>
        </w:numPr>
        <w:spacing w:after="120"/>
        <w:rPr>
          <w:rFonts w:eastAsia="SimSun"/>
          <w:bCs/>
          <w:sz w:val="20"/>
          <w:szCs w:val="20"/>
          <w:lang w:eastAsia="en-GB"/>
        </w:rPr>
      </w:pPr>
      <w:r w:rsidRPr="00137E72">
        <w:rPr>
          <w:rFonts w:eastAsia="SimSun" w:hint="eastAsia"/>
          <w:bCs/>
          <w:sz w:val="20"/>
          <w:szCs w:val="20"/>
          <w:lang w:eastAsia="en-GB"/>
        </w:rPr>
        <w:t xml:space="preserve">Option 1: </w:t>
      </w:r>
      <w:r w:rsidRPr="00137E72">
        <w:rPr>
          <w:rFonts w:eastAsia="SimSun"/>
          <w:bCs/>
          <w:sz w:val="20"/>
          <w:szCs w:val="20"/>
          <w:lang w:eastAsia="en-GB"/>
        </w:rPr>
        <w:t xml:space="preserve">define a new </w:t>
      </w:r>
      <w:r w:rsidRPr="00137E72">
        <w:rPr>
          <w:rFonts w:eastAsia="SimSun" w:hint="eastAsia"/>
          <w:bCs/>
          <w:sz w:val="20"/>
          <w:szCs w:val="20"/>
          <w:lang w:eastAsia="en-GB"/>
        </w:rPr>
        <w:t xml:space="preserve">Rel-17 </w:t>
      </w:r>
      <w:r w:rsidRPr="00137E72">
        <w:rPr>
          <w:rFonts w:eastAsia="SimSun"/>
          <w:bCs/>
          <w:sz w:val="20"/>
          <w:szCs w:val="20"/>
          <w:lang w:eastAsia="en-GB"/>
        </w:rPr>
        <w:t>UE capability to indicate the support of HST-SFN CA</w:t>
      </w:r>
    </w:p>
    <w:p w14:paraId="08F0F8F6" w14:textId="77777777" w:rsidR="00137E72" w:rsidRPr="00137E72" w:rsidRDefault="00137E72" w:rsidP="00137E72">
      <w:pPr>
        <w:numPr>
          <w:ilvl w:val="1"/>
          <w:numId w:val="9"/>
        </w:numPr>
        <w:spacing w:after="120"/>
        <w:rPr>
          <w:rFonts w:eastAsia="SimSun"/>
          <w:bCs/>
          <w:sz w:val="20"/>
          <w:szCs w:val="20"/>
          <w:lang w:eastAsia="en-GB"/>
        </w:rPr>
      </w:pPr>
      <w:r w:rsidRPr="00137E72">
        <w:rPr>
          <w:rFonts w:eastAsia="SimSun"/>
          <w:bCs/>
          <w:sz w:val="20"/>
          <w:szCs w:val="20"/>
          <w:lang w:eastAsia="en-GB"/>
        </w:rPr>
        <w:t xml:space="preserve">Option </w:t>
      </w:r>
      <w:r w:rsidRPr="00137E72">
        <w:rPr>
          <w:rFonts w:eastAsia="SimSun" w:hint="eastAsia"/>
          <w:bCs/>
          <w:sz w:val="20"/>
          <w:szCs w:val="20"/>
          <w:lang w:eastAsia="en-GB"/>
        </w:rPr>
        <w:t>1a: the granularity of the capability is</w:t>
      </w:r>
      <w:r w:rsidRPr="00137E72">
        <w:rPr>
          <w:rFonts w:eastAsia="SimSun"/>
          <w:bCs/>
          <w:sz w:val="20"/>
          <w:szCs w:val="20"/>
          <w:lang w:eastAsia="en-GB"/>
        </w:rPr>
        <w:t xml:space="preserve"> a per-UE</w:t>
      </w:r>
    </w:p>
    <w:p w14:paraId="1F8BA33A" w14:textId="77777777" w:rsidR="00137E72" w:rsidRPr="00137E72" w:rsidRDefault="00137E72" w:rsidP="00137E72">
      <w:pPr>
        <w:numPr>
          <w:ilvl w:val="1"/>
          <w:numId w:val="9"/>
        </w:numPr>
        <w:spacing w:after="120"/>
        <w:rPr>
          <w:rFonts w:eastAsia="SimSun"/>
          <w:bCs/>
          <w:sz w:val="20"/>
          <w:szCs w:val="20"/>
          <w:lang w:eastAsia="en-GB"/>
        </w:rPr>
      </w:pPr>
      <w:r w:rsidRPr="00137E72">
        <w:rPr>
          <w:rFonts w:eastAsia="SimSun"/>
          <w:bCs/>
          <w:sz w:val="20"/>
          <w:szCs w:val="20"/>
          <w:lang w:eastAsia="en-GB"/>
        </w:rPr>
        <w:t>Option</w:t>
      </w:r>
      <w:r w:rsidRPr="00137E72">
        <w:rPr>
          <w:rFonts w:eastAsia="SimSun" w:hint="eastAsia"/>
          <w:bCs/>
          <w:sz w:val="20"/>
          <w:szCs w:val="20"/>
          <w:lang w:eastAsia="en-GB"/>
        </w:rPr>
        <w:t xml:space="preserve"> 1b: </w:t>
      </w:r>
      <w:r w:rsidRPr="00137E72">
        <w:rPr>
          <w:rFonts w:eastAsia="SimSun"/>
          <w:bCs/>
          <w:sz w:val="20"/>
          <w:szCs w:val="20"/>
          <w:lang w:eastAsia="en-GB"/>
        </w:rPr>
        <w:t xml:space="preserve">the granularity </w:t>
      </w:r>
      <w:r w:rsidRPr="00137E72">
        <w:rPr>
          <w:rFonts w:eastAsia="SimSun" w:hint="eastAsia"/>
          <w:bCs/>
          <w:sz w:val="20"/>
          <w:szCs w:val="20"/>
          <w:lang w:eastAsia="en-GB"/>
        </w:rPr>
        <w:t>of the capability is per band combination</w:t>
      </w:r>
    </w:p>
    <w:p w14:paraId="4B01A1D7" w14:textId="77777777" w:rsidR="00137E72" w:rsidRPr="00137E72" w:rsidRDefault="00137E72" w:rsidP="00137E72">
      <w:pPr>
        <w:numPr>
          <w:ilvl w:val="1"/>
          <w:numId w:val="9"/>
        </w:numPr>
        <w:spacing w:after="120"/>
        <w:rPr>
          <w:rFonts w:eastAsia="SimSun"/>
          <w:bCs/>
          <w:sz w:val="20"/>
          <w:szCs w:val="20"/>
          <w:lang w:eastAsia="en-GB"/>
        </w:rPr>
      </w:pPr>
      <w:r w:rsidRPr="00137E72">
        <w:rPr>
          <w:rFonts w:eastAsia="SimSun"/>
          <w:bCs/>
          <w:sz w:val="20"/>
          <w:szCs w:val="20"/>
          <w:lang w:eastAsia="en-GB"/>
        </w:rPr>
        <w:t>Option</w:t>
      </w:r>
      <w:r w:rsidRPr="00137E72">
        <w:rPr>
          <w:rFonts w:eastAsia="SimSun" w:hint="eastAsia"/>
          <w:bCs/>
          <w:sz w:val="20"/>
          <w:szCs w:val="20"/>
          <w:lang w:eastAsia="en-GB"/>
        </w:rPr>
        <w:t xml:space="preserve"> 1c: </w:t>
      </w:r>
      <w:r w:rsidRPr="00137E72">
        <w:rPr>
          <w:rFonts w:eastAsia="SimSun"/>
          <w:bCs/>
          <w:sz w:val="20"/>
          <w:szCs w:val="20"/>
          <w:lang w:eastAsia="en-GB"/>
        </w:rPr>
        <w:t xml:space="preserve">the granularity </w:t>
      </w:r>
      <w:r w:rsidRPr="00137E72">
        <w:rPr>
          <w:rFonts w:eastAsia="SimSun" w:hint="eastAsia"/>
          <w:bCs/>
          <w:sz w:val="20"/>
          <w:szCs w:val="20"/>
          <w:lang w:eastAsia="en-GB"/>
        </w:rPr>
        <w:t>of the capability is per band</w:t>
      </w:r>
    </w:p>
    <w:p w14:paraId="18AA90AC" w14:textId="77777777" w:rsidR="00137E72" w:rsidRPr="00137E72" w:rsidRDefault="00137E72" w:rsidP="00137E72">
      <w:pPr>
        <w:numPr>
          <w:ilvl w:val="0"/>
          <w:numId w:val="8"/>
        </w:numPr>
        <w:spacing w:after="120"/>
        <w:rPr>
          <w:rFonts w:eastAsia="SimSun"/>
          <w:bCs/>
          <w:sz w:val="20"/>
          <w:szCs w:val="20"/>
          <w:lang w:eastAsia="en-GB"/>
        </w:rPr>
      </w:pPr>
      <w:r w:rsidRPr="00137E72">
        <w:rPr>
          <w:rFonts w:eastAsia="SimSun" w:hint="eastAsia"/>
          <w:bCs/>
          <w:sz w:val="20"/>
          <w:szCs w:val="20"/>
          <w:lang w:eastAsia="en-GB"/>
        </w:rPr>
        <w:t xml:space="preserve">Option 2: </w:t>
      </w:r>
      <w:r w:rsidRPr="00137E72">
        <w:rPr>
          <w:rFonts w:eastAsia="SimSun"/>
          <w:bCs/>
          <w:sz w:val="20"/>
          <w:szCs w:val="20"/>
          <w:lang w:eastAsia="en-GB"/>
        </w:rPr>
        <w:t>Do not introduce additional UE capability for HST-SFN CA.</w:t>
      </w:r>
    </w:p>
    <w:p w14:paraId="59684B4E" w14:textId="77777777" w:rsidR="00137E72" w:rsidRDefault="00137E72" w:rsidP="00137E72">
      <w:pPr>
        <w:spacing w:after="120"/>
        <w:rPr>
          <w:rFonts w:eastAsia="SimSun"/>
          <w:bCs/>
          <w:sz w:val="20"/>
          <w:szCs w:val="20"/>
          <w:lang w:val="en-GB" w:eastAsia="en-GB"/>
        </w:rPr>
      </w:pPr>
    </w:p>
    <w:p w14:paraId="23652941" w14:textId="37447C7B" w:rsidR="00137E72" w:rsidRPr="00044A70" w:rsidRDefault="00137E72" w:rsidP="00137E72">
      <w:pPr>
        <w:spacing w:after="120"/>
        <w:rPr>
          <w:rFonts w:eastAsia="SimSun"/>
          <w:bCs/>
          <w:sz w:val="20"/>
          <w:szCs w:val="20"/>
          <w:lang w:val="en-GB" w:eastAsia="en-GB"/>
        </w:rPr>
      </w:pPr>
      <w:r w:rsidRPr="00044A70">
        <w:rPr>
          <w:rFonts w:eastAsia="SimSun"/>
          <w:bCs/>
          <w:sz w:val="20"/>
          <w:szCs w:val="20"/>
          <w:lang w:val="en-GB" w:eastAsia="en-GB"/>
        </w:rPr>
        <w:t xml:space="preserve">Based on our understanding if UE supports an advanced receiver feature, it should be supported for both single carrier and CA case. Also, the UE capability of </w:t>
      </w:r>
      <w:r w:rsidRPr="00044A70">
        <w:rPr>
          <w:rFonts w:eastAsia="SimSun"/>
          <w:bCs/>
          <w:i/>
          <w:iCs/>
          <w:sz w:val="20"/>
          <w:szCs w:val="20"/>
          <w:lang w:val="en-GB" w:eastAsia="en-GB"/>
        </w:rPr>
        <w:t>demodulationEnhancement-r16</w:t>
      </w:r>
      <w:r w:rsidRPr="00044A70">
        <w:rPr>
          <w:rFonts w:eastAsia="SimSun"/>
          <w:bCs/>
          <w:sz w:val="20"/>
          <w:szCs w:val="20"/>
          <w:lang w:val="en-GB" w:eastAsia="en-GB"/>
        </w:rPr>
        <w:t xml:space="preserve"> is a per UE feature. The existing UE capability for HST-SFN also covers CA and a new UE capability for HST-SFN CA need not be introduced. </w:t>
      </w:r>
    </w:p>
    <w:p w14:paraId="7AEC721C" w14:textId="0DD7F845" w:rsidR="00137E72" w:rsidRPr="00044A70" w:rsidRDefault="00137E72" w:rsidP="00137E72">
      <w:pPr>
        <w:spacing w:after="120"/>
        <w:rPr>
          <w:rFonts w:eastAsia="SimSun"/>
          <w:b/>
          <w:sz w:val="20"/>
          <w:szCs w:val="20"/>
          <w:lang w:val="en-GB" w:eastAsia="en-GB"/>
        </w:rPr>
      </w:pPr>
      <w:r w:rsidRPr="00044A70">
        <w:rPr>
          <w:rFonts w:eastAsia="SimSun"/>
          <w:b/>
          <w:sz w:val="20"/>
          <w:szCs w:val="20"/>
          <w:lang w:val="en-GB" w:eastAsia="en-GB"/>
        </w:rPr>
        <w:t>Proposal #</w:t>
      </w:r>
      <w:r>
        <w:rPr>
          <w:rFonts w:eastAsia="SimSun"/>
          <w:b/>
          <w:sz w:val="20"/>
          <w:szCs w:val="20"/>
          <w:lang w:val="en-GB" w:eastAsia="en-GB"/>
        </w:rPr>
        <w:t>1</w:t>
      </w:r>
      <w:r w:rsidRPr="00044A70">
        <w:rPr>
          <w:rFonts w:eastAsia="SimSun"/>
          <w:b/>
          <w:sz w:val="20"/>
          <w:szCs w:val="20"/>
          <w:lang w:val="en-GB" w:eastAsia="en-GB"/>
        </w:rPr>
        <w:t>: Do not introduce additional UE capability for HST-SFN CA.</w:t>
      </w:r>
    </w:p>
    <w:p w14:paraId="192310CD" w14:textId="77777777" w:rsidR="00137E72" w:rsidRDefault="00137E72" w:rsidP="00137E72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176320">
        <w:rPr>
          <w:rFonts w:eastAsia="SimSun"/>
          <w:b/>
          <w:bCs/>
          <w:sz w:val="20"/>
          <w:szCs w:val="20"/>
          <w:u w:val="single"/>
          <w:lang w:val="en-GB" w:eastAsia="en-GB"/>
        </w:rPr>
        <w:t>Release independent</w:t>
      </w:r>
    </w:p>
    <w:p w14:paraId="71483AAC" w14:textId="426DFD9A" w:rsidR="00137E72" w:rsidRPr="00176320" w:rsidRDefault="00137E72" w:rsidP="00137E72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following options were </w:t>
      </w:r>
      <w:r>
        <w:rPr>
          <w:rFonts w:eastAsia="SimSun"/>
          <w:sz w:val="20"/>
          <w:szCs w:val="20"/>
          <w:lang w:val="en-GB" w:eastAsia="en-GB"/>
        </w:rPr>
        <w:t>discussed</w:t>
      </w:r>
      <w:r>
        <w:rPr>
          <w:rFonts w:eastAsia="SimSun"/>
          <w:sz w:val="20"/>
          <w:szCs w:val="20"/>
          <w:lang w:val="en-GB" w:eastAsia="en-GB"/>
        </w:rPr>
        <w:t xml:space="preserve"> in [1] for release independent requirements for HST in CA:</w:t>
      </w:r>
    </w:p>
    <w:p w14:paraId="4A836ABB" w14:textId="77777777" w:rsidR="00137E72" w:rsidRPr="00137E72" w:rsidRDefault="00137E72" w:rsidP="00137E72">
      <w:pPr>
        <w:numPr>
          <w:ilvl w:val="0"/>
          <w:numId w:val="8"/>
        </w:numPr>
        <w:spacing w:after="120"/>
        <w:rPr>
          <w:bCs/>
          <w:sz w:val="20"/>
          <w:szCs w:val="20"/>
          <w:lang w:eastAsia="en-GB"/>
        </w:rPr>
      </w:pPr>
      <w:r w:rsidRPr="00137E72">
        <w:rPr>
          <w:rFonts w:hint="eastAsia"/>
          <w:bCs/>
          <w:sz w:val="20"/>
          <w:szCs w:val="20"/>
          <w:lang w:eastAsia="en-GB"/>
        </w:rPr>
        <w:t xml:space="preserve">Option 1: </w:t>
      </w:r>
      <w:r w:rsidRPr="00137E72">
        <w:rPr>
          <w:bCs/>
          <w:sz w:val="20"/>
          <w:szCs w:val="20"/>
          <w:lang w:eastAsia="en-GB"/>
        </w:rPr>
        <w:t>Rel-17 FR1 HST PDSCH CA requirements are release independent from Rel-15.</w:t>
      </w:r>
    </w:p>
    <w:p w14:paraId="2EA265BF" w14:textId="77777777" w:rsidR="00137E72" w:rsidRPr="00137E72" w:rsidRDefault="00137E72" w:rsidP="00137E72">
      <w:pPr>
        <w:numPr>
          <w:ilvl w:val="0"/>
          <w:numId w:val="8"/>
        </w:numPr>
        <w:spacing w:after="120"/>
        <w:rPr>
          <w:bCs/>
          <w:sz w:val="20"/>
          <w:szCs w:val="20"/>
          <w:lang w:eastAsia="en-GB"/>
        </w:rPr>
      </w:pPr>
      <w:r w:rsidRPr="00137E72">
        <w:rPr>
          <w:rFonts w:hint="eastAsia"/>
          <w:bCs/>
          <w:sz w:val="20"/>
          <w:szCs w:val="20"/>
          <w:lang w:eastAsia="en-GB"/>
        </w:rPr>
        <w:t>Option 2:</w:t>
      </w:r>
    </w:p>
    <w:p w14:paraId="272613C0" w14:textId="77777777" w:rsidR="00137E72" w:rsidRPr="00137E72" w:rsidRDefault="00137E72" w:rsidP="00137E72">
      <w:pPr>
        <w:numPr>
          <w:ilvl w:val="1"/>
          <w:numId w:val="8"/>
        </w:numPr>
        <w:spacing w:after="120"/>
        <w:rPr>
          <w:bCs/>
          <w:sz w:val="20"/>
          <w:szCs w:val="20"/>
          <w:lang w:eastAsia="en-GB"/>
        </w:rPr>
      </w:pPr>
      <w:r w:rsidRPr="00137E72">
        <w:rPr>
          <w:bCs/>
          <w:sz w:val="20"/>
          <w:szCs w:val="20"/>
          <w:lang w:eastAsia="en-GB"/>
        </w:rPr>
        <w:t>HST-DPS CA requirements are release independent from Rel-15</w:t>
      </w:r>
    </w:p>
    <w:p w14:paraId="7AD06B89" w14:textId="77777777" w:rsidR="00137E72" w:rsidRPr="00137E72" w:rsidRDefault="00137E72" w:rsidP="00137E72">
      <w:pPr>
        <w:numPr>
          <w:ilvl w:val="1"/>
          <w:numId w:val="8"/>
        </w:numPr>
        <w:spacing w:after="120"/>
        <w:rPr>
          <w:bCs/>
          <w:sz w:val="20"/>
          <w:szCs w:val="20"/>
          <w:lang w:eastAsia="en-GB"/>
        </w:rPr>
      </w:pPr>
      <w:r w:rsidRPr="00137E72">
        <w:rPr>
          <w:bCs/>
          <w:sz w:val="20"/>
          <w:szCs w:val="20"/>
          <w:lang w:eastAsia="en-GB"/>
        </w:rPr>
        <w:t>HST-SFN CA requirements are applicable from Rel-17</w:t>
      </w:r>
    </w:p>
    <w:p w14:paraId="28BA6F37" w14:textId="77777777" w:rsidR="00137E72" w:rsidRPr="00137E72" w:rsidRDefault="00137E72" w:rsidP="00137E72">
      <w:pPr>
        <w:numPr>
          <w:ilvl w:val="0"/>
          <w:numId w:val="8"/>
        </w:numPr>
        <w:spacing w:after="120"/>
        <w:rPr>
          <w:bCs/>
          <w:sz w:val="20"/>
          <w:szCs w:val="20"/>
          <w:lang w:eastAsia="en-GB"/>
        </w:rPr>
      </w:pPr>
      <w:r w:rsidRPr="00137E72">
        <w:rPr>
          <w:bCs/>
          <w:sz w:val="20"/>
          <w:szCs w:val="20"/>
          <w:lang w:eastAsia="en-GB"/>
        </w:rPr>
        <w:t>Option 3:</w:t>
      </w:r>
    </w:p>
    <w:p w14:paraId="134961FB" w14:textId="77777777" w:rsidR="00137E72" w:rsidRPr="00137E72" w:rsidRDefault="00137E72" w:rsidP="00137E72">
      <w:pPr>
        <w:numPr>
          <w:ilvl w:val="1"/>
          <w:numId w:val="8"/>
        </w:numPr>
        <w:spacing w:after="120"/>
        <w:rPr>
          <w:bCs/>
          <w:sz w:val="20"/>
          <w:szCs w:val="20"/>
          <w:lang w:eastAsia="en-GB"/>
        </w:rPr>
      </w:pPr>
      <w:r w:rsidRPr="00137E72">
        <w:rPr>
          <w:bCs/>
          <w:sz w:val="20"/>
          <w:szCs w:val="20"/>
          <w:lang w:eastAsia="en-GB"/>
        </w:rPr>
        <w:t>Align the release number of demodulation requirements with RRM requirements.</w:t>
      </w:r>
    </w:p>
    <w:p w14:paraId="01409B3A" w14:textId="77777777" w:rsidR="00137E72" w:rsidRPr="00137E72" w:rsidRDefault="00137E72" w:rsidP="00137E72">
      <w:pPr>
        <w:numPr>
          <w:ilvl w:val="1"/>
          <w:numId w:val="8"/>
        </w:numPr>
        <w:spacing w:after="120"/>
        <w:rPr>
          <w:bCs/>
          <w:sz w:val="20"/>
          <w:szCs w:val="20"/>
          <w:lang w:eastAsia="en-GB"/>
        </w:rPr>
      </w:pPr>
      <w:r w:rsidRPr="00137E72">
        <w:rPr>
          <w:bCs/>
          <w:sz w:val="20"/>
          <w:szCs w:val="20"/>
          <w:lang w:eastAsia="en-GB"/>
        </w:rPr>
        <w:t>No more release independent discussion for demodulation requirements.</w:t>
      </w:r>
    </w:p>
    <w:p w14:paraId="2E18A874" w14:textId="72E77DD5" w:rsidR="007A1283" w:rsidRDefault="00326B68" w:rsidP="007A1283">
      <w:pPr>
        <w:spacing w:after="120"/>
        <w:rPr>
          <w:rFonts w:eastAsia="SimSun"/>
          <w:bCs/>
          <w:sz w:val="20"/>
          <w:szCs w:val="20"/>
          <w:lang w:val="en-GB" w:eastAsia="en-GB"/>
        </w:rPr>
      </w:pPr>
      <w:r>
        <w:rPr>
          <w:rFonts w:eastAsia="SimSun"/>
          <w:bCs/>
          <w:sz w:val="20"/>
          <w:szCs w:val="20"/>
          <w:lang w:eastAsia="en-GB"/>
        </w:rPr>
        <w:t xml:space="preserve">HST enhancements for CA are being discussed for RRM and demodulation requirements in R17. We don’t see the purpose of defining PDSCH </w:t>
      </w:r>
      <w:proofErr w:type="spellStart"/>
      <w:r>
        <w:rPr>
          <w:rFonts w:eastAsia="SimSun"/>
          <w:bCs/>
          <w:sz w:val="20"/>
          <w:szCs w:val="20"/>
          <w:lang w:eastAsia="en-GB"/>
        </w:rPr>
        <w:t>demod</w:t>
      </w:r>
      <w:proofErr w:type="spellEnd"/>
      <w:r>
        <w:rPr>
          <w:rFonts w:eastAsia="SimSun"/>
          <w:bCs/>
          <w:sz w:val="20"/>
          <w:szCs w:val="20"/>
          <w:lang w:eastAsia="en-GB"/>
        </w:rPr>
        <w:t xml:space="preserve"> requirements in HST for CA as release independent since R15 unless the RRM requirements can also be defined as release independent since R15. Hence, we propose that </w:t>
      </w:r>
      <w:r w:rsidRPr="00176320">
        <w:rPr>
          <w:rFonts w:eastAsia="SimSun"/>
          <w:bCs/>
          <w:sz w:val="20"/>
          <w:szCs w:val="20"/>
          <w:lang w:val="en-GB" w:eastAsia="en-GB"/>
        </w:rPr>
        <w:t xml:space="preserve">Rel-17 FR1 HST PDSCH </w:t>
      </w:r>
      <w:proofErr w:type="spellStart"/>
      <w:r>
        <w:rPr>
          <w:rFonts w:eastAsia="SimSun"/>
          <w:bCs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bCs/>
          <w:sz w:val="20"/>
          <w:szCs w:val="20"/>
          <w:lang w:val="en-GB" w:eastAsia="en-GB"/>
        </w:rPr>
        <w:t xml:space="preserve"> </w:t>
      </w:r>
      <w:r w:rsidRPr="00176320">
        <w:rPr>
          <w:rFonts w:eastAsia="SimSun"/>
          <w:bCs/>
          <w:sz w:val="20"/>
          <w:szCs w:val="20"/>
          <w:lang w:val="en-GB" w:eastAsia="en-GB"/>
        </w:rPr>
        <w:t>requirements</w:t>
      </w:r>
      <w:r>
        <w:rPr>
          <w:rFonts w:eastAsia="SimSun"/>
          <w:bCs/>
          <w:sz w:val="20"/>
          <w:szCs w:val="20"/>
          <w:lang w:val="en-GB" w:eastAsia="en-GB"/>
        </w:rPr>
        <w:t xml:space="preserve"> for CA are defined as release independent if RRM requirements are agreed to be release independent and align the release number of demodulation requirements with RRM requirements. </w:t>
      </w:r>
    </w:p>
    <w:p w14:paraId="3D04D3DA" w14:textId="49125C32" w:rsidR="00326B68" w:rsidRPr="00326B68" w:rsidRDefault="00326B68" w:rsidP="007A1283">
      <w:pPr>
        <w:spacing w:after="120"/>
        <w:rPr>
          <w:b/>
          <w:sz w:val="20"/>
          <w:szCs w:val="20"/>
          <w:lang w:val="en-GB" w:eastAsia="en-GB"/>
        </w:rPr>
      </w:pPr>
      <w:r>
        <w:rPr>
          <w:rFonts w:eastAsia="SimSun"/>
          <w:b/>
          <w:sz w:val="20"/>
          <w:szCs w:val="20"/>
          <w:lang w:val="en-GB" w:eastAsia="en-GB"/>
        </w:rPr>
        <w:t>Proposal #2</w:t>
      </w:r>
      <w:r w:rsidRPr="00326B68">
        <w:rPr>
          <w:rFonts w:eastAsia="SimSun"/>
          <w:b/>
          <w:sz w:val="20"/>
          <w:szCs w:val="20"/>
          <w:lang w:val="en-GB" w:eastAsia="en-GB"/>
        </w:rPr>
        <w:t xml:space="preserve">: </w:t>
      </w:r>
      <w:r w:rsidRPr="00326B68">
        <w:rPr>
          <w:rFonts w:eastAsia="SimSun"/>
          <w:b/>
          <w:sz w:val="20"/>
          <w:szCs w:val="20"/>
          <w:lang w:val="en-GB" w:eastAsia="en-GB"/>
        </w:rPr>
        <w:t xml:space="preserve">Rel-17 FR1 HST PDSCH </w:t>
      </w:r>
      <w:proofErr w:type="spellStart"/>
      <w:r w:rsidRPr="00326B68">
        <w:rPr>
          <w:rFonts w:eastAsia="SimSun"/>
          <w:b/>
          <w:sz w:val="20"/>
          <w:szCs w:val="20"/>
          <w:lang w:val="en-GB" w:eastAsia="en-GB"/>
        </w:rPr>
        <w:t>demod</w:t>
      </w:r>
      <w:proofErr w:type="spellEnd"/>
      <w:r w:rsidRPr="00326B68">
        <w:rPr>
          <w:rFonts w:eastAsia="SimSun"/>
          <w:b/>
          <w:sz w:val="20"/>
          <w:szCs w:val="20"/>
          <w:lang w:val="en-GB" w:eastAsia="en-GB"/>
        </w:rPr>
        <w:t xml:space="preserve"> requirements for CA are defined as release independent if RRM requirements are agreed to be release independent and align the release number of demodulation requirements with RRM requirements</w:t>
      </w:r>
      <w:r w:rsidRPr="00326B68">
        <w:rPr>
          <w:rFonts w:eastAsia="SimSun"/>
          <w:b/>
          <w:sz w:val="20"/>
          <w:szCs w:val="20"/>
          <w:lang w:val="en-GB" w:eastAsia="en-GB"/>
        </w:rPr>
        <w:t>.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lastRenderedPageBreak/>
        <w:t>3. Conclusion</w:t>
      </w:r>
    </w:p>
    <w:p w14:paraId="05D10264" w14:textId="77777777" w:rsidR="00326B68" w:rsidRPr="005B410D" w:rsidRDefault="00326B68" w:rsidP="00326B68">
      <w:pPr>
        <w:spacing w:after="120"/>
        <w:rPr>
          <w:sz w:val="20"/>
          <w:szCs w:val="20"/>
        </w:rPr>
      </w:pPr>
      <w:r w:rsidRPr="001B3374">
        <w:rPr>
          <w:sz w:val="20"/>
          <w:szCs w:val="20"/>
        </w:rPr>
        <w:t xml:space="preserve">In this paper, we provide our views on the remaining open issues related to </w:t>
      </w:r>
      <w:r w:rsidRPr="00BB0D8B">
        <w:rPr>
          <w:sz w:val="20"/>
          <w:szCs w:val="20"/>
        </w:rPr>
        <w:t>PDSCH</w:t>
      </w:r>
      <w:r>
        <w:rPr>
          <w:sz w:val="20"/>
          <w:szCs w:val="20"/>
        </w:rPr>
        <w:t xml:space="preserve"> requirements in CA for HST in FR1</w:t>
      </w:r>
      <w:r w:rsidRPr="00BB0D8B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902CCA">
        <w:rPr>
          <w:sz w:val="20"/>
          <w:szCs w:val="20"/>
        </w:rPr>
        <w:t xml:space="preserve"> </w:t>
      </w:r>
      <w:r w:rsidRPr="001B3374">
        <w:rPr>
          <w:sz w:val="20"/>
          <w:szCs w:val="20"/>
        </w:rPr>
        <w:t>Our observations and proposals are captured below:</w:t>
      </w:r>
    </w:p>
    <w:p w14:paraId="0907856C" w14:textId="77777777" w:rsidR="00326B68" w:rsidRPr="00044A70" w:rsidRDefault="00326B68" w:rsidP="00326B68">
      <w:pPr>
        <w:spacing w:after="120"/>
        <w:rPr>
          <w:rFonts w:eastAsia="SimSun"/>
          <w:b/>
          <w:sz w:val="20"/>
          <w:szCs w:val="20"/>
          <w:lang w:val="en-GB" w:eastAsia="en-GB"/>
        </w:rPr>
      </w:pPr>
      <w:r w:rsidRPr="00044A70">
        <w:rPr>
          <w:rFonts w:eastAsia="SimSun"/>
          <w:b/>
          <w:sz w:val="20"/>
          <w:szCs w:val="20"/>
          <w:lang w:val="en-GB" w:eastAsia="en-GB"/>
        </w:rPr>
        <w:t>Proposal #</w:t>
      </w:r>
      <w:r>
        <w:rPr>
          <w:rFonts w:eastAsia="SimSun"/>
          <w:b/>
          <w:sz w:val="20"/>
          <w:szCs w:val="20"/>
          <w:lang w:val="en-GB" w:eastAsia="en-GB"/>
        </w:rPr>
        <w:t>1</w:t>
      </w:r>
      <w:r w:rsidRPr="00044A70">
        <w:rPr>
          <w:rFonts w:eastAsia="SimSun"/>
          <w:b/>
          <w:sz w:val="20"/>
          <w:szCs w:val="20"/>
          <w:lang w:val="en-GB" w:eastAsia="en-GB"/>
        </w:rPr>
        <w:t>: Do not introduce additional UE capability for HST-SFN CA.</w:t>
      </w:r>
    </w:p>
    <w:p w14:paraId="571E5FF1" w14:textId="7C5ED19C" w:rsidR="009F52D7" w:rsidRPr="00326B68" w:rsidRDefault="00326B68" w:rsidP="005B410D">
      <w:pPr>
        <w:spacing w:after="120"/>
        <w:rPr>
          <w:b/>
          <w:sz w:val="20"/>
          <w:szCs w:val="20"/>
          <w:lang w:val="en-GB" w:eastAsia="en-GB"/>
        </w:rPr>
      </w:pPr>
      <w:r>
        <w:rPr>
          <w:rFonts w:eastAsia="SimSun"/>
          <w:b/>
          <w:sz w:val="20"/>
          <w:szCs w:val="20"/>
          <w:lang w:val="en-GB" w:eastAsia="en-GB"/>
        </w:rPr>
        <w:t>Proposal #2</w:t>
      </w:r>
      <w:r w:rsidRPr="00326B68">
        <w:rPr>
          <w:rFonts w:eastAsia="SimSun"/>
          <w:b/>
          <w:sz w:val="20"/>
          <w:szCs w:val="20"/>
          <w:lang w:val="en-GB" w:eastAsia="en-GB"/>
        </w:rPr>
        <w:t xml:space="preserve">: Rel-17 FR1 HST PDSCH </w:t>
      </w:r>
      <w:proofErr w:type="spellStart"/>
      <w:r w:rsidRPr="00326B68">
        <w:rPr>
          <w:rFonts w:eastAsia="SimSun"/>
          <w:b/>
          <w:sz w:val="20"/>
          <w:szCs w:val="20"/>
          <w:lang w:val="en-GB" w:eastAsia="en-GB"/>
        </w:rPr>
        <w:t>demod</w:t>
      </w:r>
      <w:proofErr w:type="spellEnd"/>
      <w:r w:rsidRPr="00326B68">
        <w:rPr>
          <w:rFonts w:eastAsia="SimSun"/>
          <w:b/>
          <w:sz w:val="20"/>
          <w:szCs w:val="20"/>
          <w:lang w:val="en-GB" w:eastAsia="en-GB"/>
        </w:rPr>
        <w:t xml:space="preserve"> requirements for CA are defined as release independent if RRM requirements are agreed to be release independent and align the release number of demodulation requirements with RRM requirements.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7D39A8A" w14:textId="1994893C" w:rsidR="00693D34" w:rsidRPr="00552CFA" w:rsidRDefault="00693D34" w:rsidP="00693D34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693D34">
        <w:rPr>
          <w:rFonts w:ascii="Times New Roman" w:hAnsi="Times New Roman" w:cs="Times New Roman"/>
          <w:sz w:val="20"/>
          <w:szCs w:val="20"/>
        </w:rPr>
        <w:t>R4-2120700</w:t>
      </w:r>
      <w:r w:rsidRPr="00552CFA">
        <w:rPr>
          <w:rFonts w:ascii="Times New Roman" w:hAnsi="Times New Roman" w:cs="Times New Roman"/>
          <w:sz w:val="20"/>
          <w:szCs w:val="20"/>
        </w:rPr>
        <w:t xml:space="preserve">, “WF on NR HST demodulation”, CMCC.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A3022"/>
    <w:multiLevelType w:val="multilevel"/>
    <w:tmpl w:val="0A2A30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29456719"/>
    <w:multiLevelType w:val="hybridMultilevel"/>
    <w:tmpl w:val="1406AA76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4A3EF6"/>
    <w:multiLevelType w:val="hybridMultilevel"/>
    <w:tmpl w:val="7A081D80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8A2A88"/>
    <w:multiLevelType w:val="hybridMultilevel"/>
    <w:tmpl w:val="D6B0A040"/>
    <w:lvl w:ilvl="0" w:tplc="F05A5110">
      <w:start w:val="1"/>
      <w:numFmt w:val="bullet"/>
      <w:lvlText w:val="•"/>
      <w:lvlJc w:val="left"/>
      <w:pPr>
        <w:ind w:left="114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1716E36"/>
    <w:multiLevelType w:val="hybridMultilevel"/>
    <w:tmpl w:val="DB5E4BD6"/>
    <w:lvl w:ilvl="0" w:tplc="E544FF8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B3F2F1B"/>
    <w:multiLevelType w:val="hybridMultilevel"/>
    <w:tmpl w:val="AA505CFC"/>
    <w:lvl w:ilvl="0" w:tplc="F05A5110">
      <w:start w:val="1"/>
      <w:numFmt w:val="bullet"/>
      <w:lvlText w:val="•"/>
      <w:lvlJc w:val="left"/>
      <w:pPr>
        <w:ind w:left="114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37E72"/>
    <w:rsid w:val="00177147"/>
    <w:rsid w:val="001B5D0A"/>
    <w:rsid w:val="001C663E"/>
    <w:rsid w:val="002870EA"/>
    <w:rsid w:val="002F4FA3"/>
    <w:rsid w:val="00326B68"/>
    <w:rsid w:val="00453C01"/>
    <w:rsid w:val="004D1584"/>
    <w:rsid w:val="0057184D"/>
    <w:rsid w:val="005B410D"/>
    <w:rsid w:val="005D1B1F"/>
    <w:rsid w:val="00626BDE"/>
    <w:rsid w:val="00693D34"/>
    <w:rsid w:val="007A1283"/>
    <w:rsid w:val="007A3BE1"/>
    <w:rsid w:val="007C626C"/>
    <w:rsid w:val="00924CB2"/>
    <w:rsid w:val="00951300"/>
    <w:rsid w:val="009D596C"/>
    <w:rsid w:val="009F52D7"/>
    <w:rsid w:val="00A211CC"/>
    <w:rsid w:val="00B8567C"/>
    <w:rsid w:val="00C771FE"/>
    <w:rsid w:val="00C94AC7"/>
    <w:rsid w:val="00CD0F63"/>
    <w:rsid w:val="00DB6943"/>
    <w:rsid w:val="00DF1ED2"/>
    <w:rsid w:val="00E5586A"/>
    <w:rsid w:val="00E9138B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,列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C7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</cp:lastModifiedBy>
  <cp:revision>3</cp:revision>
  <dcterms:created xsi:type="dcterms:W3CDTF">2022-01-09T00:50:00Z</dcterms:created>
  <dcterms:modified xsi:type="dcterms:W3CDTF">2022-01-09T02:25:00Z</dcterms:modified>
</cp:coreProperties>
</file>